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9D50E" w14:textId="3E64C268" w:rsidR="00AF2965" w:rsidRPr="00267D2E" w:rsidRDefault="0030198D" w:rsidP="0030198D">
      <w:pPr>
        <w:jc w:val="center"/>
        <w:rPr>
          <w:b/>
          <w:bCs/>
          <w:sz w:val="32"/>
          <w:szCs w:val="32"/>
          <w:lang w:val="en-GB"/>
        </w:rPr>
      </w:pPr>
      <w:r w:rsidRPr="00267D2E">
        <w:rPr>
          <w:b/>
          <w:bCs/>
          <w:sz w:val="32"/>
          <w:szCs w:val="32"/>
          <w:lang w:val="en-GB"/>
        </w:rPr>
        <w:t>Health insurance prices have increased by an average of 11% this year</w:t>
      </w:r>
    </w:p>
    <w:p w14:paraId="4F7F4120" w14:textId="3A82DA1C" w:rsidR="00682D01" w:rsidRPr="00AF2965" w:rsidRDefault="00AF2965" w:rsidP="0030198D">
      <w:pPr>
        <w:jc w:val="center"/>
        <w:rPr>
          <w:b/>
          <w:bCs/>
          <w:lang w:val="en-GB"/>
        </w:rPr>
      </w:pPr>
      <w:r w:rsidRPr="00267D2E">
        <w:rPr>
          <w:b/>
          <w:bCs/>
          <w:i/>
          <w:iCs/>
          <w:lang w:val="en-GB"/>
        </w:rPr>
        <w:t>T</w:t>
      </w:r>
      <w:r w:rsidR="0030198D" w:rsidRPr="00267D2E">
        <w:rPr>
          <w:b/>
          <w:bCs/>
          <w:i/>
          <w:iCs/>
          <w:lang w:val="en-GB"/>
        </w:rPr>
        <w:t xml:space="preserve">he Health Insurance Authority </w:t>
      </w:r>
      <w:r w:rsidRPr="00267D2E">
        <w:rPr>
          <w:b/>
          <w:bCs/>
          <w:i/>
          <w:iCs/>
          <w:lang w:val="en-GB"/>
        </w:rPr>
        <w:t>is encouraging consumers to review their policy before they renew.</w:t>
      </w:r>
    </w:p>
    <w:p w14:paraId="6CFC90FC" w14:textId="4E40A8CD" w:rsidR="00AF2965" w:rsidRPr="00267D2E" w:rsidRDefault="00AF2965" w:rsidP="00267D2E">
      <w:pPr>
        <w:rPr>
          <w:lang w:val="en-GB"/>
        </w:rPr>
      </w:pPr>
      <w:r>
        <w:rPr>
          <w:b/>
          <w:bCs/>
          <w:lang w:val="en-GB"/>
        </w:rPr>
        <w:t xml:space="preserve">Tuesday, 19 November </w:t>
      </w:r>
      <w:r w:rsidR="001F179A">
        <w:rPr>
          <w:b/>
          <w:bCs/>
          <w:lang w:val="en-GB"/>
        </w:rPr>
        <w:t>2024</w:t>
      </w:r>
      <w:r w:rsidR="007177F0">
        <w:rPr>
          <w:lang w:val="en-GB"/>
        </w:rPr>
        <w:t xml:space="preserve">: </w:t>
      </w:r>
      <w:r w:rsidR="00DD79DD" w:rsidRPr="00AF2965">
        <w:rPr>
          <w:lang w:val="en-GB"/>
        </w:rPr>
        <w:t>Private</w:t>
      </w:r>
      <w:r w:rsidR="0030198D" w:rsidRPr="00AF2965">
        <w:rPr>
          <w:lang w:val="en-GB"/>
        </w:rPr>
        <w:t xml:space="preserve"> health insurance </w:t>
      </w:r>
      <w:r w:rsidR="00DD79DD" w:rsidRPr="00AF2965">
        <w:rPr>
          <w:lang w:val="en-GB"/>
        </w:rPr>
        <w:t>n</w:t>
      </w:r>
      <w:r w:rsidR="0030198D" w:rsidRPr="00AF2965">
        <w:rPr>
          <w:lang w:val="en-GB"/>
        </w:rPr>
        <w:t xml:space="preserve">ow </w:t>
      </w:r>
      <w:r w:rsidR="00DD79DD" w:rsidRPr="00AF2965">
        <w:rPr>
          <w:lang w:val="en-GB"/>
        </w:rPr>
        <w:t xml:space="preserve">costs </w:t>
      </w:r>
      <w:r w:rsidR="0030198D" w:rsidRPr="00AF2965">
        <w:rPr>
          <w:lang w:val="en-GB"/>
        </w:rPr>
        <w:t xml:space="preserve">€1,712 </w:t>
      </w:r>
      <w:r w:rsidR="00DD79DD" w:rsidRPr="00AF2965">
        <w:rPr>
          <w:lang w:val="en-GB"/>
        </w:rPr>
        <w:t>on average</w:t>
      </w:r>
      <w:r w:rsidR="0030198D" w:rsidRPr="00AF2965">
        <w:rPr>
          <w:lang w:val="en-GB"/>
        </w:rPr>
        <w:t xml:space="preserve"> </w:t>
      </w:r>
      <w:r w:rsidR="00DD79DD" w:rsidRPr="00AF2965">
        <w:rPr>
          <w:lang w:val="en-GB"/>
        </w:rPr>
        <w:t xml:space="preserve">with price increases of 11% so far this year, </w:t>
      </w:r>
      <w:r w:rsidR="00AC6C13" w:rsidRPr="00AF2965">
        <w:rPr>
          <w:lang w:val="en-GB"/>
        </w:rPr>
        <w:t xml:space="preserve">up from 7% on average in the Q2 report, </w:t>
      </w:r>
      <w:r w:rsidR="0030198D" w:rsidRPr="00AF2965">
        <w:rPr>
          <w:lang w:val="en-GB"/>
        </w:rPr>
        <w:t>according to the Health Insurance Authority’s (HIA)</w:t>
      </w:r>
      <w:r w:rsidR="007177F0">
        <w:rPr>
          <w:lang w:val="en-GB"/>
        </w:rPr>
        <w:t>, the state body that regulates the private health insurance market</w:t>
      </w:r>
      <w:r w:rsidR="0030198D" w:rsidRPr="00AF2965">
        <w:rPr>
          <w:lang w:val="en-GB"/>
        </w:rPr>
        <w:t xml:space="preserve"> latest</w:t>
      </w:r>
      <w:r w:rsidR="00AC6C13" w:rsidRPr="00AF2965">
        <w:rPr>
          <w:lang w:val="en-GB"/>
        </w:rPr>
        <w:t xml:space="preserve"> Q3</w:t>
      </w:r>
      <w:r w:rsidR="0030198D" w:rsidRPr="00AF2965">
        <w:rPr>
          <w:lang w:val="en-GB"/>
        </w:rPr>
        <w:t xml:space="preserve"> quarterly bulletin</w:t>
      </w:r>
      <w:r w:rsidR="004513F9" w:rsidRPr="00AF2965">
        <w:rPr>
          <w:lang w:val="en-GB"/>
        </w:rPr>
        <w:t>.</w:t>
      </w:r>
      <w:r w:rsidRPr="00AF2965">
        <w:rPr>
          <w:lang w:val="en-GB"/>
        </w:rPr>
        <w:t xml:space="preserve"> </w:t>
      </w:r>
      <w:r w:rsidR="007177F0">
        <w:rPr>
          <w:lang w:val="en-GB"/>
        </w:rPr>
        <w:t>As we enter health insurance</w:t>
      </w:r>
      <w:r w:rsidRPr="00AF2965">
        <w:rPr>
          <w:lang w:val="en-GB"/>
        </w:rPr>
        <w:t xml:space="preserve"> renewals period the HIA is </w:t>
      </w:r>
      <w:r w:rsidR="007177F0">
        <w:rPr>
          <w:lang w:val="en-GB"/>
        </w:rPr>
        <w:t>urging</w:t>
      </w:r>
      <w:r w:rsidRPr="00AF2965">
        <w:rPr>
          <w:lang w:val="en-GB"/>
        </w:rPr>
        <w:t xml:space="preserve"> consumers </w:t>
      </w:r>
      <w:r w:rsidR="007177F0">
        <w:rPr>
          <w:lang w:val="en-GB"/>
        </w:rPr>
        <w:t>to review their policy and shop around t</w:t>
      </w:r>
      <w:r w:rsidR="007177F0">
        <w:t>o ensure they are not overpaying while securing the right coverage for their needs.</w:t>
      </w:r>
    </w:p>
    <w:p w14:paraId="6F0B4803" w14:textId="5902EEFE" w:rsidR="0030198D" w:rsidRDefault="00267D2E" w:rsidP="0030198D">
      <w:pPr>
        <w:rPr>
          <w:lang w:val="en-GB"/>
        </w:rPr>
      </w:pPr>
      <w:r>
        <w:rPr>
          <w:lang w:val="en-GB"/>
        </w:rPr>
        <w:t xml:space="preserve">Even with these </w:t>
      </w:r>
      <w:r w:rsidR="0030198D">
        <w:rPr>
          <w:lang w:val="en-GB"/>
        </w:rPr>
        <w:t xml:space="preserve">price increases, </w:t>
      </w:r>
      <w:r w:rsidR="007177F0">
        <w:rPr>
          <w:lang w:val="en-GB"/>
        </w:rPr>
        <w:t xml:space="preserve">the </w:t>
      </w:r>
      <w:r w:rsidR="0030198D">
        <w:rPr>
          <w:lang w:val="en-GB"/>
        </w:rPr>
        <w:t xml:space="preserve">health insurance </w:t>
      </w:r>
      <w:r w:rsidR="007177F0">
        <w:rPr>
          <w:lang w:val="en-GB"/>
        </w:rPr>
        <w:t xml:space="preserve">market </w:t>
      </w:r>
      <w:r w:rsidR="0030198D">
        <w:rPr>
          <w:lang w:val="en-GB"/>
        </w:rPr>
        <w:t>continues to grow, with 2.51 million people now covered</w:t>
      </w:r>
      <w:r w:rsidR="001F179A">
        <w:rPr>
          <w:lang w:val="en-GB"/>
        </w:rPr>
        <w:t xml:space="preserve"> –</w:t>
      </w:r>
      <w:r w:rsidR="00DD79DD">
        <w:rPr>
          <w:lang w:val="en-GB"/>
        </w:rPr>
        <w:t xml:space="preserve"> an increase of 13,633 since Q2</w:t>
      </w:r>
      <w:r w:rsidR="001F179A">
        <w:rPr>
          <w:lang w:val="en-GB"/>
        </w:rPr>
        <w:t xml:space="preserve"> this year</w:t>
      </w:r>
      <w:r w:rsidR="0030198D">
        <w:rPr>
          <w:lang w:val="en-GB"/>
        </w:rPr>
        <w:t xml:space="preserve">. </w:t>
      </w:r>
    </w:p>
    <w:p w14:paraId="74EDE15C" w14:textId="308BD387" w:rsidR="004513F9" w:rsidRDefault="0030198D" w:rsidP="0030198D">
      <w:pPr>
        <w:rPr>
          <w:lang w:val="en-GB"/>
        </w:rPr>
      </w:pPr>
      <w:r>
        <w:rPr>
          <w:lang w:val="en-GB"/>
        </w:rPr>
        <w:t xml:space="preserve">As </w:t>
      </w:r>
      <w:r w:rsidR="00DD79DD">
        <w:rPr>
          <w:lang w:val="en-GB"/>
        </w:rPr>
        <w:t>of</w:t>
      </w:r>
      <w:r>
        <w:rPr>
          <w:lang w:val="en-GB"/>
        </w:rPr>
        <w:t xml:space="preserve"> 1 October 2024</w:t>
      </w:r>
      <w:r w:rsidR="00596960">
        <w:rPr>
          <w:lang w:val="en-GB"/>
        </w:rPr>
        <w:t>,</w:t>
      </w:r>
      <w:r>
        <w:rPr>
          <w:lang w:val="en-GB"/>
        </w:rPr>
        <w:t xml:space="preserve"> </w:t>
      </w:r>
      <w:r w:rsidR="009C5A16">
        <w:rPr>
          <w:lang w:val="en-GB"/>
        </w:rPr>
        <w:t xml:space="preserve">after the closure of </w:t>
      </w:r>
      <w:proofErr w:type="gramStart"/>
      <w:r w:rsidR="009C5A16">
        <w:rPr>
          <w:lang w:val="en-GB"/>
        </w:rPr>
        <w:t>a number of</w:t>
      </w:r>
      <w:proofErr w:type="gramEnd"/>
      <w:r w:rsidR="009C5A16">
        <w:rPr>
          <w:lang w:val="en-GB"/>
        </w:rPr>
        <w:t xml:space="preserve"> plans, there </w:t>
      </w:r>
      <w:r>
        <w:rPr>
          <w:lang w:val="en-GB"/>
        </w:rPr>
        <w:t>were 326 plans on offer to consumers</w:t>
      </w:r>
      <w:r w:rsidR="00596960" w:rsidRPr="00267D2E">
        <w:rPr>
          <w:lang w:val="en-GB"/>
        </w:rPr>
        <w:t>, but this number has since increased with the launch of new health insurance provider Level Health last week.</w:t>
      </w:r>
      <w:r w:rsidR="00596960">
        <w:rPr>
          <w:lang w:val="en-GB"/>
        </w:rPr>
        <w:t xml:space="preserve"> </w:t>
      </w:r>
    </w:p>
    <w:p w14:paraId="54B96385" w14:textId="49E2706D" w:rsidR="0030198D" w:rsidRPr="00DD79DD" w:rsidRDefault="0030198D" w:rsidP="0030198D">
      <w:pPr>
        <w:rPr>
          <w:b/>
          <w:bCs/>
          <w:lang w:val="en-GB"/>
        </w:rPr>
      </w:pPr>
      <w:r w:rsidRPr="00DD79DD">
        <w:rPr>
          <w:b/>
          <w:bCs/>
          <w:lang w:val="en-GB"/>
        </w:rPr>
        <w:t xml:space="preserve">Commenting on the research, Brian Lee, CEO of the HIA, said: </w:t>
      </w:r>
    </w:p>
    <w:p w14:paraId="08B5C2AA" w14:textId="7E07402A" w:rsidR="0030198D" w:rsidRDefault="0030198D" w:rsidP="00267D2E">
      <w:pPr>
        <w:ind w:firstLine="720"/>
        <w:rPr>
          <w:i/>
          <w:iCs/>
          <w:lang w:val="en-GB"/>
        </w:rPr>
      </w:pPr>
      <w:r w:rsidRPr="00DD79DD">
        <w:rPr>
          <w:i/>
          <w:iCs/>
          <w:lang w:val="en-GB"/>
        </w:rPr>
        <w:t>“</w:t>
      </w:r>
      <w:r w:rsidR="00DD79DD" w:rsidRPr="00DD79DD">
        <w:rPr>
          <w:i/>
          <w:iCs/>
          <w:lang w:val="en-GB"/>
        </w:rPr>
        <w:t>The HIA’s quarterly bulletins provide important insights into the private health insurance market</w:t>
      </w:r>
      <w:r w:rsidR="00DD79DD">
        <w:rPr>
          <w:i/>
          <w:iCs/>
          <w:lang w:val="en-GB"/>
        </w:rPr>
        <w:t xml:space="preserve">. Our </w:t>
      </w:r>
      <w:hyperlink r:id="rId6" w:history="1">
        <w:r w:rsidR="001F179A" w:rsidRPr="001F179A">
          <w:rPr>
            <w:rStyle w:val="Hyperlink"/>
            <w:i/>
            <w:iCs/>
            <w:lang w:val="en-GB"/>
          </w:rPr>
          <w:t>2023 consumer survey</w:t>
        </w:r>
      </w:hyperlink>
      <w:r w:rsidR="001F179A">
        <w:rPr>
          <w:i/>
          <w:iCs/>
          <w:lang w:val="en-GB"/>
        </w:rPr>
        <w:t xml:space="preserve"> </w:t>
      </w:r>
      <w:r w:rsidR="00DD79DD">
        <w:rPr>
          <w:i/>
          <w:iCs/>
          <w:lang w:val="en-GB"/>
        </w:rPr>
        <w:t>shows that consumers view health insurance as a necessity and not a luxury</w:t>
      </w:r>
      <w:r w:rsidR="002C1421">
        <w:rPr>
          <w:i/>
          <w:iCs/>
          <w:lang w:val="en-GB"/>
        </w:rPr>
        <w:t>, and d</w:t>
      </w:r>
      <w:r w:rsidR="00DD79DD">
        <w:rPr>
          <w:i/>
          <w:iCs/>
          <w:lang w:val="en-GB"/>
        </w:rPr>
        <w:t xml:space="preserve">espite price increases across the health insurance market and ongoing cost-of-living pressures, consumers continue to prioritise their </w:t>
      </w:r>
      <w:r w:rsidR="00DD79DD" w:rsidRPr="00267D2E">
        <w:rPr>
          <w:i/>
          <w:iCs/>
          <w:lang w:val="en-GB"/>
        </w:rPr>
        <w:t xml:space="preserve">health and seek out private health insurance. </w:t>
      </w:r>
      <w:r w:rsidR="00B04B48" w:rsidRPr="00267D2E">
        <w:rPr>
          <w:i/>
          <w:iCs/>
          <w:lang w:val="en-GB"/>
        </w:rPr>
        <w:t>M</w:t>
      </w:r>
      <w:r w:rsidR="001F179A" w:rsidRPr="00267D2E">
        <w:rPr>
          <w:i/>
          <w:iCs/>
          <w:lang w:val="en-GB"/>
        </w:rPr>
        <w:t>any consumers can save money by switching</w:t>
      </w:r>
      <w:r w:rsidR="00B04B48" w:rsidRPr="00267D2E">
        <w:rPr>
          <w:i/>
          <w:iCs/>
          <w:lang w:val="en-GB"/>
        </w:rPr>
        <w:t>, and our hope is that the entry of a new insurer to the market promotes competition and encourages consumers to shop around</w:t>
      </w:r>
      <w:r w:rsidR="004513F9" w:rsidRPr="00267D2E">
        <w:rPr>
          <w:i/>
          <w:iCs/>
          <w:lang w:val="en-GB"/>
        </w:rPr>
        <w:t xml:space="preserve"> between the 4 insurers</w:t>
      </w:r>
      <w:r w:rsidR="00B04B48" w:rsidRPr="00267D2E">
        <w:rPr>
          <w:i/>
          <w:iCs/>
          <w:lang w:val="en-GB"/>
        </w:rPr>
        <w:t>.</w:t>
      </w:r>
      <w:r w:rsidR="001F179A" w:rsidRPr="00267D2E">
        <w:rPr>
          <w:i/>
          <w:iCs/>
          <w:lang w:val="en-GB"/>
        </w:rPr>
        <w:t xml:space="preserve"> </w:t>
      </w:r>
      <w:r w:rsidR="00B04B48" w:rsidRPr="00267D2E">
        <w:rPr>
          <w:i/>
          <w:iCs/>
          <w:lang w:val="en-GB"/>
        </w:rPr>
        <w:t>W</w:t>
      </w:r>
      <w:r w:rsidR="00DD79DD" w:rsidRPr="00267D2E">
        <w:rPr>
          <w:i/>
          <w:iCs/>
          <w:lang w:val="en-GB"/>
        </w:rPr>
        <w:t>e always encourage consumers to shop</w:t>
      </w:r>
      <w:r w:rsidR="00DD79DD">
        <w:rPr>
          <w:i/>
          <w:iCs/>
          <w:lang w:val="en-GB"/>
        </w:rPr>
        <w:t xml:space="preserve"> around </w:t>
      </w:r>
      <w:r w:rsidR="002C1421">
        <w:rPr>
          <w:i/>
          <w:iCs/>
          <w:lang w:val="en-GB"/>
        </w:rPr>
        <w:t xml:space="preserve">at their renewal date </w:t>
      </w:r>
      <w:r w:rsidR="001F179A">
        <w:rPr>
          <w:i/>
          <w:iCs/>
          <w:lang w:val="en-GB"/>
        </w:rPr>
        <w:t>and make sure that they are on</w:t>
      </w:r>
      <w:r w:rsidR="00DD79DD">
        <w:rPr>
          <w:i/>
          <w:iCs/>
          <w:lang w:val="en-GB"/>
        </w:rPr>
        <w:t xml:space="preserve"> </w:t>
      </w:r>
      <w:r w:rsidR="001F179A">
        <w:rPr>
          <w:i/>
          <w:iCs/>
          <w:lang w:val="en-GB"/>
        </w:rPr>
        <w:t>the best</w:t>
      </w:r>
      <w:r w:rsidR="00DD79DD">
        <w:rPr>
          <w:i/>
          <w:iCs/>
          <w:lang w:val="en-GB"/>
        </w:rPr>
        <w:t xml:space="preserve"> </w:t>
      </w:r>
      <w:r w:rsidR="001F179A">
        <w:rPr>
          <w:i/>
          <w:iCs/>
          <w:lang w:val="en-GB"/>
        </w:rPr>
        <w:t>plan</w:t>
      </w:r>
      <w:r w:rsidR="00DD79DD">
        <w:rPr>
          <w:i/>
          <w:iCs/>
          <w:lang w:val="en-GB"/>
        </w:rPr>
        <w:t xml:space="preserve"> for their </w:t>
      </w:r>
      <w:r w:rsidR="00BF3DD2">
        <w:rPr>
          <w:i/>
          <w:iCs/>
          <w:lang w:val="en-GB"/>
        </w:rPr>
        <w:t xml:space="preserve">health needs </w:t>
      </w:r>
      <w:r w:rsidR="001F179A">
        <w:rPr>
          <w:i/>
          <w:iCs/>
          <w:lang w:val="en-GB"/>
        </w:rPr>
        <w:t>and budget.</w:t>
      </w:r>
      <w:r w:rsidRPr="00DD79DD">
        <w:rPr>
          <w:i/>
          <w:iCs/>
          <w:lang w:val="en-GB"/>
        </w:rPr>
        <w:t>”</w:t>
      </w:r>
    </w:p>
    <w:p w14:paraId="6A86E4A3" w14:textId="77777777" w:rsidR="007177F0" w:rsidRDefault="007177F0" w:rsidP="007177F0">
      <w:pPr>
        <w:rPr>
          <w:lang w:val="en-GB"/>
        </w:rPr>
      </w:pPr>
      <w:r>
        <w:rPr>
          <w:lang w:val="en-GB"/>
        </w:rPr>
        <w:t xml:space="preserve">92% of consumers have plans which provide substantial cover in private hospitals, and just 8% of consumers have plans that provide cover in mainly public hospitals. The five most popular plans from Irish Life Health, Laya Healthcare, and </w:t>
      </w:r>
      <w:proofErr w:type="spellStart"/>
      <w:r>
        <w:rPr>
          <w:lang w:val="en-GB"/>
        </w:rPr>
        <w:t>Vhi</w:t>
      </w:r>
      <w:proofErr w:type="spellEnd"/>
      <w:r>
        <w:rPr>
          <w:lang w:val="en-GB"/>
        </w:rPr>
        <w:t xml:space="preserve"> Healthcare are:</w:t>
      </w:r>
    </w:p>
    <w:p w14:paraId="53FE344E" w14:textId="77777777" w:rsidR="007177F0" w:rsidRDefault="007177F0" w:rsidP="007177F0">
      <w:pPr>
        <w:pStyle w:val="ListParagraph"/>
        <w:numPr>
          <w:ilvl w:val="0"/>
          <w:numId w:val="1"/>
        </w:numPr>
        <w:rPr>
          <w:lang w:val="en-GB"/>
        </w:rPr>
      </w:pPr>
      <w:proofErr w:type="spellStart"/>
      <w:r w:rsidRPr="0030198D">
        <w:rPr>
          <w:lang w:val="en-GB"/>
        </w:rPr>
        <w:t>Vhi</w:t>
      </w:r>
      <w:proofErr w:type="spellEnd"/>
      <w:r w:rsidRPr="0030198D">
        <w:rPr>
          <w:lang w:val="en-GB"/>
        </w:rPr>
        <w:t xml:space="preserve"> Healthcare: Company Plan Plus Level 1, Company Plan Plus Level 1.3, One + Plan, PMI 35 13, Public Plus Care Day-to-Day</w:t>
      </w:r>
    </w:p>
    <w:p w14:paraId="5A296E2C" w14:textId="77777777" w:rsidR="007177F0" w:rsidRPr="0030198D" w:rsidRDefault="007177F0" w:rsidP="007177F0">
      <w:pPr>
        <w:pStyle w:val="ListParagraph"/>
        <w:numPr>
          <w:ilvl w:val="0"/>
          <w:numId w:val="1"/>
        </w:numPr>
        <w:rPr>
          <w:lang w:val="en-GB"/>
        </w:rPr>
      </w:pPr>
      <w:r w:rsidRPr="0030198D">
        <w:rPr>
          <w:lang w:val="en-GB"/>
        </w:rPr>
        <w:t>Laya Healthcare: Essential Health 300, Inspire, Inspire Plus, Simply Connect, Simply Connect Plus</w:t>
      </w:r>
    </w:p>
    <w:p w14:paraId="02748606" w14:textId="77777777" w:rsidR="007177F0" w:rsidRPr="00267D2E" w:rsidRDefault="007177F0" w:rsidP="007177F0">
      <w:pPr>
        <w:pStyle w:val="ListParagraph"/>
        <w:numPr>
          <w:ilvl w:val="0"/>
          <w:numId w:val="1"/>
        </w:numPr>
        <w:rPr>
          <w:lang w:val="en-GB"/>
        </w:rPr>
      </w:pPr>
      <w:r w:rsidRPr="00267D2E">
        <w:rPr>
          <w:lang w:val="en-GB"/>
        </w:rPr>
        <w:t>Irish Life Health: 4D Health 2, Benefit, Health Guide 2, Horizon 2, Nurture Plan ILH</w:t>
      </w:r>
    </w:p>
    <w:p w14:paraId="7558CC3A" w14:textId="4D8A5288" w:rsidR="00B04B48" w:rsidRPr="00B04B48" w:rsidRDefault="00B04B48" w:rsidP="0030198D">
      <w:pPr>
        <w:rPr>
          <w:b/>
          <w:bCs/>
          <w:lang w:val="en-GB"/>
        </w:rPr>
      </w:pPr>
      <w:r w:rsidRPr="00267D2E">
        <w:rPr>
          <w:b/>
          <w:bCs/>
          <w:lang w:val="en-GB"/>
        </w:rPr>
        <w:t>Tips for choosing a health insurance plan:</w:t>
      </w:r>
    </w:p>
    <w:p w14:paraId="6EF27D47" w14:textId="44F2C338" w:rsidR="00B04B48" w:rsidRPr="00B04B48" w:rsidRDefault="00B04B48" w:rsidP="00B04B48">
      <w:pPr>
        <w:pStyle w:val="ListParagraph"/>
        <w:numPr>
          <w:ilvl w:val="0"/>
          <w:numId w:val="2"/>
        </w:numPr>
        <w:rPr>
          <w:lang w:val="en-GB"/>
        </w:rPr>
      </w:pPr>
      <w:r w:rsidRPr="00B04B48">
        <w:rPr>
          <w:lang w:val="en-GB"/>
        </w:rPr>
        <w:t>Figure out what benefits matter most to you.</w:t>
      </w:r>
    </w:p>
    <w:p w14:paraId="67BD01C1" w14:textId="65378F08" w:rsidR="00B04B48" w:rsidRPr="00B04B48" w:rsidRDefault="00B04B48" w:rsidP="00B04B48">
      <w:pPr>
        <w:rPr>
          <w:lang w:val="en-GB"/>
        </w:rPr>
      </w:pPr>
      <w:r w:rsidRPr="00B04B48">
        <w:rPr>
          <w:lang w:val="en-GB"/>
        </w:rPr>
        <w:t xml:space="preserve">We all have different lifestyles and health needs – take these into account when you’re choosing a plan. For </w:t>
      </w:r>
      <w:r>
        <w:rPr>
          <w:lang w:val="en-GB"/>
        </w:rPr>
        <w:t>example</w:t>
      </w:r>
      <w:r w:rsidRPr="00B04B48">
        <w:rPr>
          <w:lang w:val="en-GB"/>
        </w:rPr>
        <w:t xml:space="preserve">, if you play a lot of sports, look for a plan where you get money back for day-to-day costs like the GP or physiotherapist. If you travel a lot, consider a plan with good overseas cover. Because of upgrade waiting periods, it’s worth thinking ahead – you might want to increase your cover in your local private hospital if you know you’ll need a procedure in the </w:t>
      </w:r>
      <w:r w:rsidRPr="00B04B48">
        <w:rPr>
          <w:lang w:val="en-GB"/>
        </w:rPr>
        <w:lastRenderedPageBreak/>
        <w:t>next two years, or if you’re planning to start a family, you may want to look for a plan with good maternity and fertility cover.</w:t>
      </w:r>
    </w:p>
    <w:p w14:paraId="6BDDD85C" w14:textId="74FBE07F" w:rsidR="00B04B48" w:rsidRPr="00B04B48" w:rsidRDefault="00B04B48" w:rsidP="00B04B48">
      <w:pPr>
        <w:pStyle w:val="ListParagraph"/>
        <w:numPr>
          <w:ilvl w:val="0"/>
          <w:numId w:val="2"/>
        </w:numPr>
        <w:rPr>
          <w:lang w:val="en-GB"/>
        </w:rPr>
      </w:pPr>
      <w:r w:rsidRPr="00B04B48">
        <w:rPr>
          <w:lang w:val="en-GB"/>
        </w:rPr>
        <w:t>Consider what room type you want.</w:t>
      </w:r>
    </w:p>
    <w:p w14:paraId="38C2200F" w14:textId="020E47DA" w:rsidR="00B04B48" w:rsidRPr="00B04B48" w:rsidRDefault="00B04B48" w:rsidP="00B04B48">
      <w:pPr>
        <w:rPr>
          <w:lang w:val="en-GB"/>
        </w:rPr>
      </w:pPr>
      <w:r w:rsidRPr="00B04B48">
        <w:rPr>
          <w:lang w:val="en-GB"/>
        </w:rPr>
        <w:t xml:space="preserve">Health insurance plans generally provide cover for either a semi-private room or a private room in hospital. Plans that cover private rooms in hospital are more expensive. If </w:t>
      </w:r>
      <w:r>
        <w:rPr>
          <w:lang w:val="en-GB"/>
        </w:rPr>
        <w:t xml:space="preserve">you wouldn’t mind </w:t>
      </w:r>
      <w:r w:rsidRPr="00B04B48">
        <w:rPr>
          <w:lang w:val="en-GB"/>
        </w:rPr>
        <w:t xml:space="preserve">sharing a room if you were admitted to hospital, a plan that covers a semi-private room is a more affordable choice. But, if you really </w:t>
      </w:r>
      <w:r>
        <w:rPr>
          <w:lang w:val="en-GB"/>
        </w:rPr>
        <w:t>want</w:t>
      </w:r>
      <w:r w:rsidRPr="00B04B48">
        <w:rPr>
          <w:lang w:val="en-GB"/>
        </w:rPr>
        <w:t xml:space="preserve"> privacy, it might be worth paying more to have cover for a private room. </w:t>
      </w:r>
      <w:r>
        <w:rPr>
          <w:lang w:val="en-GB"/>
        </w:rPr>
        <w:t>Bear</w:t>
      </w:r>
      <w:r w:rsidRPr="00B04B48">
        <w:rPr>
          <w:lang w:val="en-GB"/>
        </w:rPr>
        <w:t xml:space="preserve"> in mind that room types are </w:t>
      </w:r>
      <w:r>
        <w:rPr>
          <w:lang w:val="en-GB"/>
        </w:rPr>
        <w:t xml:space="preserve">always </w:t>
      </w:r>
      <w:r w:rsidRPr="00B04B48">
        <w:rPr>
          <w:lang w:val="en-GB"/>
        </w:rPr>
        <w:t xml:space="preserve">subject to availability. </w:t>
      </w:r>
    </w:p>
    <w:p w14:paraId="6BF6C45A" w14:textId="634028F2" w:rsidR="00B04B48" w:rsidRPr="00B04B48" w:rsidRDefault="00B04B48" w:rsidP="00B04B48">
      <w:pPr>
        <w:pStyle w:val="ListParagraph"/>
        <w:numPr>
          <w:ilvl w:val="0"/>
          <w:numId w:val="2"/>
        </w:numPr>
        <w:rPr>
          <w:lang w:val="en-GB"/>
        </w:rPr>
      </w:pPr>
      <w:r w:rsidRPr="00B04B48">
        <w:rPr>
          <w:lang w:val="en-GB"/>
        </w:rPr>
        <w:t>Think about how much risk you’re willing to take on.</w:t>
      </w:r>
    </w:p>
    <w:p w14:paraId="0D26AD4B" w14:textId="1F772091" w:rsidR="00B04B48" w:rsidRPr="00B04B48" w:rsidRDefault="00B04B48" w:rsidP="00B04B48">
      <w:pPr>
        <w:rPr>
          <w:lang w:val="en-GB"/>
        </w:rPr>
      </w:pPr>
      <w:r w:rsidRPr="00B04B48">
        <w:rPr>
          <w:lang w:val="en-GB"/>
        </w:rPr>
        <w:t>All insurance involves a certain amount of risk, and health insurance is no exception. You can find a cheaper plan if you’re willing to take on some of the risk yourself by choosing a plan with lower outpatient cover or with higher excesses. If you pick a plan with lower outpatient cover, you’re taking the risk that you may have to pay a lot for services like the GP or consultant if you end up using these services frequently</w:t>
      </w:r>
      <w:r>
        <w:rPr>
          <w:lang w:val="en-GB"/>
        </w:rPr>
        <w:t xml:space="preserve"> during your policy year</w:t>
      </w:r>
      <w:r w:rsidRPr="00B04B48">
        <w:rPr>
          <w:lang w:val="en-GB"/>
        </w:rPr>
        <w:t xml:space="preserve">. </w:t>
      </w:r>
      <w:r>
        <w:rPr>
          <w:lang w:val="en-GB"/>
        </w:rPr>
        <w:t>Y</w:t>
      </w:r>
      <w:r w:rsidRPr="00B04B48">
        <w:rPr>
          <w:lang w:val="en-GB"/>
        </w:rPr>
        <w:t xml:space="preserve">ou can </w:t>
      </w:r>
      <w:r>
        <w:rPr>
          <w:lang w:val="en-GB"/>
        </w:rPr>
        <w:t xml:space="preserve">also </w:t>
      </w:r>
      <w:r w:rsidRPr="00B04B48">
        <w:rPr>
          <w:lang w:val="en-GB"/>
        </w:rPr>
        <w:t xml:space="preserve">save quite a lot by </w:t>
      </w:r>
      <w:r>
        <w:rPr>
          <w:lang w:val="en-GB"/>
        </w:rPr>
        <w:t>choosing</w:t>
      </w:r>
      <w:r w:rsidRPr="00B04B48">
        <w:rPr>
          <w:lang w:val="en-GB"/>
        </w:rPr>
        <w:t xml:space="preserve"> a plan with high</w:t>
      </w:r>
      <w:r>
        <w:rPr>
          <w:lang w:val="en-GB"/>
        </w:rPr>
        <w:t>er</w:t>
      </w:r>
      <w:r w:rsidRPr="00B04B48">
        <w:rPr>
          <w:lang w:val="en-GB"/>
        </w:rPr>
        <w:t xml:space="preserve"> excesses, but you run the risk of having to pay a lot out of pocket if you need to go into hospital. When you’re trying to decide, it’s worth considering your current health status and what level of risk you’re comfortable with, as well as how easily you could pay a bigger hospital bill if you fell ill unexpectedly.</w:t>
      </w:r>
    </w:p>
    <w:p w14:paraId="4534CBCB" w14:textId="141F75DA" w:rsidR="0030198D" w:rsidRDefault="00B04B48" w:rsidP="0030198D">
      <w:pPr>
        <w:rPr>
          <w:lang w:val="en-GB"/>
        </w:rPr>
      </w:pPr>
      <w:r w:rsidRPr="00B04B48">
        <w:rPr>
          <w:lang w:val="en-GB"/>
        </w:rPr>
        <w:t>Once you</w:t>
      </w:r>
      <w:r>
        <w:rPr>
          <w:lang w:val="en-GB"/>
        </w:rPr>
        <w:t xml:space="preserve"> have</w:t>
      </w:r>
      <w:r w:rsidRPr="00B04B48">
        <w:rPr>
          <w:lang w:val="en-GB"/>
        </w:rPr>
        <w:t xml:space="preserve"> answered these questions, </w:t>
      </w:r>
      <w:r w:rsidR="0030198D" w:rsidRPr="00354807">
        <w:rPr>
          <w:lang w:val="en-GB"/>
        </w:rPr>
        <w:t>use the free comparison tool on our website</w:t>
      </w:r>
      <w:r w:rsidR="0030198D">
        <w:rPr>
          <w:lang w:val="en-GB"/>
        </w:rPr>
        <w:t xml:space="preserve"> </w:t>
      </w:r>
      <w:hyperlink r:id="rId7" w:history="1">
        <w:r w:rsidR="0030198D" w:rsidRPr="00CF70EC">
          <w:rPr>
            <w:rStyle w:val="Hyperlink"/>
            <w:lang w:val="en-GB"/>
          </w:rPr>
          <w:t>www.hia.ie</w:t>
        </w:r>
      </w:hyperlink>
      <w:r w:rsidR="0030198D">
        <w:rPr>
          <w:lang w:val="en-GB"/>
        </w:rPr>
        <w:t xml:space="preserve"> </w:t>
      </w:r>
      <w:r w:rsidR="0030198D" w:rsidRPr="00354807">
        <w:rPr>
          <w:lang w:val="en-GB"/>
        </w:rPr>
        <w:t xml:space="preserve">to </w:t>
      </w:r>
      <w:r w:rsidR="0030198D">
        <w:rPr>
          <w:lang w:val="en-GB"/>
        </w:rPr>
        <w:t>compare plans</w:t>
      </w:r>
      <w:r w:rsidR="0030198D" w:rsidRPr="00354807">
        <w:rPr>
          <w:lang w:val="en-GB"/>
        </w:rPr>
        <w:t xml:space="preserve"> or contact us by email </w:t>
      </w:r>
      <w:hyperlink r:id="rId8" w:history="1">
        <w:r w:rsidR="007177F0" w:rsidRPr="00397907">
          <w:rPr>
            <w:rStyle w:val="Hyperlink"/>
            <w:lang w:val="en-GB"/>
          </w:rPr>
          <w:t>info@hia.ie</w:t>
        </w:r>
      </w:hyperlink>
      <w:r w:rsidR="007177F0">
        <w:rPr>
          <w:lang w:val="en-GB"/>
        </w:rPr>
        <w:t>,</w:t>
      </w:r>
      <w:r w:rsidR="0030198D" w:rsidRPr="00354807">
        <w:rPr>
          <w:lang w:val="en-GB"/>
        </w:rPr>
        <w:t xml:space="preserve"> or </w:t>
      </w:r>
      <w:r w:rsidR="007177F0">
        <w:rPr>
          <w:lang w:val="en-GB"/>
        </w:rPr>
        <w:t xml:space="preserve">contact our consumer helpline on </w:t>
      </w:r>
      <w:r w:rsidR="0030198D" w:rsidRPr="00354807">
        <w:rPr>
          <w:lang w:val="en-GB"/>
        </w:rPr>
        <w:t xml:space="preserve">01 406 0080. </w:t>
      </w:r>
    </w:p>
    <w:p w14:paraId="0AF41DBA" w14:textId="77777777" w:rsidR="00B04B48" w:rsidRDefault="00B04B48" w:rsidP="0030198D">
      <w:pPr>
        <w:rPr>
          <w:lang w:val="en-GB"/>
        </w:rPr>
      </w:pPr>
    </w:p>
    <w:p w14:paraId="32B19E0A" w14:textId="77777777" w:rsidR="002C1421" w:rsidRPr="00991A32" w:rsidRDefault="002C1421" w:rsidP="002C1421">
      <w:pPr>
        <w:rPr>
          <w:b/>
          <w:bCs/>
          <w:lang w:val="en-GB"/>
        </w:rPr>
      </w:pPr>
      <w:r w:rsidRPr="00991A32">
        <w:rPr>
          <w:b/>
          <w:bCs/>
          <w:lang w:val="en-GB"/>
        </w:rPr>
        <w:t>ENDS</w:t>
      </w:r>
    </w:p>
    <w:p w14:paraId="6308A2FF" w14:textId="77777777" w:rsidR="002C1421" w:rsidRDefault="002C1421" w:rsidP="002C1421">
      <w:pPr>
        <w:rPr>
          <w:b/>
          <w:bCs/>
          <w:u w:val="single"/>
        </w:rPr>
      </w:pPr>
      <w:r>
        <w:rPr>
          <w:b/>
          <w:bCs/>
          <w:u w:val="single"/>
        </w:rPr>
        <w:t>For more information contact:</w:t>
      </w:r>
    </w:p>
    <w:p w14:paraId="5D6207C5" w14:textId="77777777" w:rsidR="002C1421" w:rsidRPr="00D10D0E" w:rsidRDefault="002C1421" w:rsidP="002C1421">
      <w:pPr>
        <w:rPr>
          <w:lang w:val="en-US"/>
        </w:rPr>
      </w:pPr>
      <w:r>
        <w:rPr>
          <w:lang w:val="en-US"/>
        </w:rPr>
        <w:t xml:space="preserve">Marie Lynch, Account Director, Carr Communications, </w:t>
      </w:r>
      <w:hyperlink r:id="rId9" w:history="1">
        <w:r>
          <w:rPr>
            <w:rStyle w:val="Hyperlink"/>
            <w:lang w:val="en-US"/>
          </w:rPr>
          <w:t>marie@carrcommunications.ie</w:t>
        </w:r>
      </w:hyperlink>
      <w:r>
        <w:rPr>
          <w:lang w:val="en-US"/>
        </w:rPr>
        <w:t xml:space="preserve">, 087 973 0522 or Éabha Griffin Kelly, Account Executive, Carr Communications, </w:t>
      </w:r>
      <w:hyperlink r:id="rId10" w:history="1">
        <w:r w:rsidRPr="00516AAC">
          <w:rPr>
            <w:rStyle w:val="Hyperlink"/>
            <w:lang w:val="en-US"/>
          </w:rPr>
          <w:t>egriffinkelly@carrcommunications.ie</w:t>
        </w:r>
      </w:hyperlink>
      <w:r>
        <w:rPr>
          <w:lang w:val="en-US"/>
        </w:rPr>
        <w:t>, 0</w:t>
      </w:r>
      <w:r w:rsidRPr="00A15698">
        <w:rPr>
          <w:lang w:val="en-US"/>
        </w:rPr>
        <w:t>87 671 6394</w:t>
      </w:r>
      <w:r>
        <w:rPr>
          <w:lang w:val="en-US"/>
        </w:rPr>
        <w:t>.</w:t>
      </w:r>
    </w:p>
    <w:p w14:paraId="14D1096E" w14:textId="77777777" w:rsidR="002C1421" w:rsidRDefault="002C1421" w:rsidP="002C1421">
      <w:pPr>
        <w:rPr>
          <w:b/>
          <w:bCs/>
          <w:u w:val="single"/>
        </w:rPr>
      </w:pPr>
      <w:r>
        <w:rPr>
          <w:b/>
          <w:bCs/>
          <w:u w:val="single"/>
        </w:rPr>
        <w:t>Notes to the editor:</w:t>
      </w:r>
    </w:p>
    <w:p w14:paraId="326373EA" w14:textId="6485757F" w:rsidR="002C1421" w:rsidRDefault="002C1421" w:rsidP="002C1421">
      <w:pPr>
        <w:rPr>
          <w:lang w:val="en-GB"/>
        </w:rPr>
      </w:pPr>
      <w:r>
        <w:rPr>
          <w:lang w:val="en-GB"/>
        </w:rPr>
        <w:t xml:space="preserve">The full </w:t>
      </w:r>
      <w:r w:rsidR="00AC6C13">
        <w:rPr>
          <w:lang w:val="en-GB"/>
        </w:rPr>
        <w:t xml:space="preserve">information in the </w:t>
      </w:r>
      <w:r>
        <w:rPr>
          <w:lang w:val="en-GB"/>
        </w:rPr>
        <w:t xml:space="preserve">Q3 market bulletin can be found </w:t>
      </w:r>
      <w:hyperlink r:id="rId11" w:history="1">
        <w:r w:rsidRPr="002C1421">
          <w:rPr>
            <w:rStyle w:val="Hyperlink"/>
            <w:lang w:val="en-GB"/>
          </w:rPr>
          <w:t>here</w:t>
        </w:r>
      </w:hyperlink>
      <w:r>
        <w:rPr>
          <w:lang w:val="en-GB"/>
        </w:rPr>
        <w:t xml:space="preserve">. </w:t>
      </w:r>
    </w:p>
    <w:p w14:paraId="1C9B8407" w14:textId="69587D94" w:rsidR="00AC6C13" w:rsidRDefault="00AC6C13" w:rsidP="002C1421">
      <w:pPr>
        <w:rPr>
          <w:lang w:val="en-GB"/>
        </w:rPr>
      </w:pPr>
      <w:r>
        <w:rPr>
          <w:lang w:val="en-GB"/>
        </w:rPr>
        <w:t xml:space="preserve">The 5 most popular plans, by insurer are: </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AC6C13" w14:paraId="0213AC05" w14:textId="77777777" w:rsidTr="00EC619E">
        <w:tc>
          <w:tcPr>
            <w:tcW w:w="1502" w:type="dxa"/>
            <w:shd w:val="clear" w:color="auto" w:fill="DAE9F7" w:themeFill="text2" w:themeFillTint="1A"/>
          </w:tcPr>
          <w:p w14:paraId="6D277ECE" w14:textId="77777777" w:rsidR="00AC6C13" w:rsidRPr="00EC619E" w:rsidRDefault="00AC6C13" w:rsidP="00EC619E">
            <w:pPr>
              <w:rPr>
                <w:b/>
                <w:bCs/>
                <w:lang w:val="en-GB"/>
              </w:rPr>
            </w:pPr>
            <w:bookmarkStart w:id="0" w:name="_Hlk167195665"/>
            <w:r w:rsidRPr="00EC619E">
              <w:rPr>
                <w:b/>
                <w:bCs/>
                <w:lang w:val="en-GB"/>
              </w:rPr>
              <w:t>VHI</w:t>
            </w:r>
          </w:p>
        </w:tc>
        <w:tc>
          <w:tcPr>
            <w:tcW w:w="1502" w:type="dxa"/>
            <w:shd w:val="clear" w:color="auto" w:fill="DAE9F7" w:themeFill="text2" w:themeFillTint="1A"/>
          </w:tcPr>
          <w:p w14:paraId="1F389A07" w14:textId="77777777" w:rsidR="00AC6C13" w:rsidRDefault="00AC6C13" w:rsidP="00EC619E">
            <w:pPr>
              <w:rPr>
                <w:lang w:val="en-GB"/>
              </w:rPr>
            </w:pPr>
            <w:r>
              <w:rPr>
                <w:lang w:val="en-GB"/>
              </w:rPr>
              <w:t>Adult Price €</w:t>
            </w:r>
          </w:p>
        </w:tc>
        <w:tc>
          <w:tcPr>
            <w:tcW w:w="1503" w:type="dxa"/>
            <w:shd w:val="clear" w:color="auto" w:fill="F6C5AC" w:themeFill="accent2" w:themeFillTint="66"/>
          </w:tcPr>
          <w:p w14:paraId="5979B550" w14:textId="77777777" w:rsidR="00AC6C13" w:rsidRPr="00EC619E" w:rsidRDefault="00AC6C13" w:rsidP="00EC619E">
            <w:pPr>
              <w:rPr>
                <w:b/>
                <w:bCs/>
                <w:lang w:val="en-GB"/>
              </w:rPr>
            </w:pPr>
            <w:r w:rsidRPr="00EC619E">
              <w:rPr>
                <w:b/>
                <w:bCs/>
                <w:lang w:val="en-GB"/>
              </w:rPr>
              <w:t>Laya</w:t>
            </w:r>
          </w:p>
        </w:tc>
        <w:tc>
          <w:tcPr>
            <w:tcW w:w="1503" w:type="dxa"/>
            <w:shd w:val="clear" w:color="auto" w:fill="F6C5AC" w:themeFill="accent2" w:themeFillTint="66"/>
          </w:tcPr>
          <w:p w14:paraId="2D2DB5CD" w14:textId="77777777" w:rsidR="00AC6C13" w:rsidRDefault="00AC6C13" w:rsidP="00EC619E">
            <w:pPr>
              <w:rPr>
                <w:lang w:val="en-GB"/>
              </w:rPr>
            </w:pPr>
            <w:r>
              <w:rPr>
                <w:lang w:val="en-GB"/>
              </w:rPr>
              <w:t>Adult Price €</w:t>
            </w:r>
          </w:p>
        </w:tc>
        <w:tc>
          <w:tcPr>
            <w:tcW w:w="1503" w:type="dxa"/>
            <w:shd w:val="clear" w:color="auto" w:fill="D9F2D0" w:themeFill="accent6" w:themeFillTint="33"/>
          </w:tcPr>
          <w:p w14:paraId="4DA436FD" w14:textId="77777777" w:rsidR="00AC6C13" w:rsidRPr="00EC619E" w:rsidRDefault="00AC6C13" w:rsidP="00EC619E">
            <w:pPr>
              <w:rPr>
                <w:b/>
                <w:bCs/>
                <w:lang w:val="en-GB"/>
              </w:rPr>
            </w:pPr>
            <w:r w:rsidRPr="00EC619E">
              <w:rPr>
                <w:b/>
                <w:bCs/>
                <w:lang w:val="en-GB"/>
              </w:rPr>
              <w:t>Irish Life Health</w:t>
            </w:r>
          </w:p>
        </w:tc>
        <w:tc>
          <w:tcPr>
            <w:tcW w:w="1503" w:type="dxa"/>
            <w:shd w:val="clear" w:color="auto" w:fill="D9F2D0" w:themeFill="accent6" w:themeFillTint="33"/>
          </w:tcPr>
          <w:p w14:paraId="2FDE669F" w14:textId="77777777" w:rsidR="00AC6C13" w:rsidRDefault="00AC6C13" w:rsidP="00EC619E">
            <w:pPr>
              <w:rPr>
                <w:lang w:val="en-GB"/>
              </w:rPr>
            </w:pPr>
            <w:r>
              <w:rPr>
                <w:lang w:val="en-GB"/>
              </w:rPr>
              <w:t>Adult Price €</w:t>
            </w:r>
          </w:p>
        </w:tc>
      </w:tr>
      <w:tr w:rsidR="00AC6C13" w14:paraId="6625B118" w14:textId="77777777" w:rsidTr="00EC619E">
        <w:tc>
          <w:tcPr>
            <w:tcW w:w="1502" w:type="dxa"/>
            <w:shd w:val="clear" w:color="auto" w:fill="DAE9F7" w:themeFill="text2" w:themeFillTint="1A"/>
          </w:tcPr>
          <w:p w14:paraId="47BAEF84" w14:textId="77777777" w:rsidR="00AC6C13" w:rsidRDefault="00AC6C13" w:rsidP="00EC619E">
            <w:pPr>
              <w:rPr>
                <w:lang w:val="en-GB"/>
              </w:rPr>
            </w:pPr>
            <w:r>
              <w:rPr>
                <w:lang w:val="en-GB"/>
              </w:rPr>
              <w:t>Company Plan Plus Level 1</w:t>
            </w:r>
          </w:p>
        </w:tc>
        <w:tc>
          <w:tcPr>
            <w:tcW w:w="1502" w:type="dxa"/>
            <w:shd w:val="clear" w:color="auto" w:fill="DAE9F7" w:themeFill="text2" w:themeFillTint="1A"/>
          </w:tcPr>
          <w:p w14:paraId="69838188" w14:textId="1BE73BCC" w:rsidR="00AC6C13" w:rsidRDefault="00AC6C13" w:rsidP="00EC619E">
            <w:pPr>
              <w:rPr>
                <w:lang w:val="en-GB"/>
              </w:rPr>
            </w:pPr>
            <w:r>
              <w:rPr>
                <w:lang w:val="en-GB"/>
              </w:rPr>
              <w:t>€1,7</w:t>
            </w:r>
            <w:r w:rsidR="00596960">
              <w:rPr>
                <w:lang w:val="en-GB"/>
              </w:rPr>
              <w:t>74</w:t>
            </w:r>
          </w:p>
        </w:tc>
        <w:tc>
          <w:tcPr>
            <w:tcW w:w="1503" w:type="dxa"/>
            <w:shd w:val="clear" w:color="auto" w:fill="F6C5AC" w:themeFill="accent2" w:themeFillTint="66"/>
          </w:tcPr>
          <w:p w14:paraId="750D226F" w14:textId="77777777" w:rsidR="00AC6C13" w:rsidRDefault="00AC6C13" w:rsidP="00EC619E">
            <w:pPr>
              <w:rPr>
                <w:lang w:val="en-GB"/>
              </w:rPr>
            </w:pPr>
            <w:r>
              <w:rPr>
                <w:lang w:val="en-GB"/>
              </w:rPr>
              <w:t>Essential Health 300</w:t>
            </w:r>
          </w:p>
        </w:tc>
        <w:tc>
          <w:tcPr>
            <w:tcW w:w="1503" w:type="dxa"/>
            <w:shd w:val="clear" w:color="auto" w:fill="F6C5AC" w:themeFill="accent2" w:themeFillTint="66"/>
          </w:tcPr>
          <w:p w14:paraId="13EEE8F9" w14:textId="71973071" w:rsidR="00AC6C13" w:rsidRDefault="00AC6C13" w:rsidP="00EC619E">
            <w:pPr>
              <w:rPr>
                <w:lang w:val="en-GB"/>
              </w:rPr>
            </w:pPr>
            <w:r>
              <w:rPr>
                <w:lang w:val="en-GB"/>
              </w:rPr>
              <w:t>€1,</w:t>
            </w:r>
            <w:r w:rsidR="00596960">
              <w:rPr>
                <w:lang w:val="en-GB"/>
              </w:rPr>
              <w:t>489</w:t>
            </w:r>
          </w:p>
        </w:tc>
        <w:tc>
          <w:tcPr>
            <w:tcW w:w="1503" w:type="dxa"/>
            <w:shd w:val="clear" w:color="auto" w:fill="D9F2D0" w:themeFill="accent6" w:themeFillTint="33"/>
          </w:tcPr>
          <w:p w14:paraId="4F6C5A9E" w14:textId="77777777" w:rsidR="00AC6C13" w:rsidRDefault="00AC6C13" w:rsidP="00EC619E">
            <w:pPr>
              <w:rPr>
                <w:lang w:val="en-GB"/>
              </w:rPr>
            </w:pPr>
            <w:r>
              <w:rPr>
                <w:lang w:val="en-GB"/>
              </w:rPr>
              <w:t>4D Health 2</w:t>
            </w:r>
          </w:p>
        </w:tc>
        <w:tc>
          <w:tcPr>
            <w:tcW w:w="1503" w:type="dxa"/>
            <w:shd w:val="clear" w:color="auto" w:fill="D9F2D0" w:themeFill="accent6" w:themeFillTint="33"/>
          </w:tcPr>
          <w:p w14:paraId="0ADD4827" w14:textId="25B98ADE" w:rsidR="00AC6C13" w:rsidRDefault="00AC6C13" w:rsidP="00EC619E">
            <w:pPr>
              <w:rPr>
                <w:lang w:val="en-GB"/>
              </w:rPr>
            </w:pPr>
            <w:r>
              <w:rPr>
                <w:lang w:val="en-GB"/>
              </w:rPr>
              <w:t>€1,</w:t>
            </w:r>
            <w:r w:rsidR="00596960">
              <w:rPr>
                <w:lang w:val="en-GB"/>
              </w:rPr>
              <w:t>851</w:t>
            </w:r>
          </w:p>
        </w:tc>
      </w:tr>
      <w:tr w:rsidR="00AC6C13" w14:paraId="2B7B7E0A" w14:textId="77777777" w:rsidTr="00EC619E">
        <w:tc>
          <w:tcPr>
            <w:tcW w:w="1502" w:type="dxa"/>
            <w:shd w:val="clear" w:color="auto" w:fill="DAE9F7" w:themeFill="text2" w:themeFillTint="1A"/>
          </w:tcPr>
          <w:p w14:paraId="4F07D702" w14:textId="77777777" w:rsidR="00AC6C13" w:rsidRDefault="00AC6C13" w:rsidP="00EC619E">
            <w:pPr>
              <w:rPr>
                <w:lang w:val="en-GB"/>
              </w:rPr>
            </w:pPr>
            <w:r>
              <w:rPr>
                <w:lang w:val="en-GB"/>
              </w:rPr>
              <w:t>Company Plan Plus Level 1.3</w:t>
            </w:r>
          </w:p>
        </w:tc>
        <w:tc>
          <w:tcPr>
            <w:tcW w:w="1502" w:type="dxa"/>
            <w:shd w:val="clear" w:color="auto" w:fill="DAE9F7" w:themeFill="text2" w:themeFillTint="1A"/>
          </w:tcPr>
          <w:p w14:paraId="7AD05A24" w14:textId="5006838B" w:rsidR="00AC6C13" w:rsidRDefault="00AC6C13" w:rsidP="00EC619E">
            <w:pPr>
              <w:rPr>
                <w:lang w:val="en-GB"/>
              </w:rPr>
            </w:pPr>
            <w:r>
              <w:rPr>
                <w:lang w:val="en-GB"/>
              </w:rPr>
              <w:t>€1,</w:t>
            </w:r>
            <w:r w:rsidR="00596960">
              <w:rPr>
                <w:lang w:val="en-GB"/>
              </w:rPr>
              <w:t>609</w:t>
            </w:r>
          </w:p>
        </w:tc>
        <w:tc>
          <w:tcPr>
            <w:tcW w:w="1503" w:type="dxa"/>
            <w:shd w:val="clear" w:color="auto" w:fill="F6C5AC" w:themeFill="accent2" w:themeFillTint="66"/>
          </w:tcPr>
          <w:p w14:paraId="261EFEEE" w14:textId="77777777" w:rsidR="00AC6C13" w:rsidRDefault="00AC6C13" w:rsidP="00EC619E">
            <w:pPr>
              <w:rPr>
                <w:lang w:val="en-GB"/>
              </w:rPr>
            </w:pPr>
            <w:r>
              <w:rPr>
                <w:lang w:val="en-GB"/>
              </w:rPr>
              <w:t>Inspire</w:t>
            </w:r>
          </w:p>
        </w:tc>
        <w:tc>
          <w:tcPr>
            <w:tcW w:w="1503" w:type="dxa"/>
            <w:shd w:val="clear" w:color="auto" w:fill="F6C5AC" w:themeFill="accent2" w:themeFillTint="66"/>
          </w:tcPr>
          <w:p w14:paraId="0E26C103" w14:textId="75570263" w:rsidR="00AC6C13" w:rsidRDefault="00AC6C13" w:rsidP="00EC619E">
            <w:pPr>
              <w:rPr>
                <w:lang w:val="en-GB"/>
              </w:rPr>
            </w:pPr>
            <w:r>
              <w:rPr>
                <w:lang w:val="en-GB"/>
              </w:rPr>
              <w:t>€1,</w:t>
            </w:r>
            <w:r w:rsidR="00596960">
              <w:rPr>
                <w:lang w:val="en-GB"/>
              </w:rPr>
              <w:t>509</w:t>
            </w:r>
          </w:p>
        </w:tc>
        <w:tc>
          <w:tcPr>
            <w:tcW w:w="1503" w:type="dxa"/>
            <w:shd w:val="clear" w:color="auto" w:fill="D9F2D0" w:themeFill="accent6" w:themeFillTint="33"/>
          </w:tcPr>
          <w:p w14:paraId="7FC74DAD" w14:textId="79DF9AA5" w:rsidR="00AC6C13" w:rsidRDefault="00596960" w:rsidP="00EC619E">
            <w:pPr>
              <w:rPr>
                <w:lang w:val="en-GB"/>
              </w:rPr>
            </w:pPr>
            <w:r>
              <w:rPr>
                <w:lang w:val="en-GB"/>
              </w:rPr>
              <w:t>Benefit</w:t>
            </w:r>
          </w:p>
        </w:tc>
        <w:tc>
          <w:tcPr>
            <w:tcW w:w="1503" w:type="dxa"/>
            <w:shd w:val="clear" w:color="auto" w:fill="D9F2D0" w:themeFill="accent6" w:themeFillTint="33"/>
          </w:tcPr>
          <w:p w14:paraId="1BFBF1E4" w14:textId="7EA75076" w:rsidR="00AC6C13" w:rsidRDefault="00AC6C13" w:rsidP="00EC619E">
            <w:pPr>
              <w:rPr>
                <w:lang w:val="en-GB"/>
              </w:rPr>
            </w:pPr>
            <w:r>
              <w:rPr>
                <w:lang w:val="en-GB"/>
              </w:rPr>
              <w:t>€</w:t>
            </w:r>
            <w:r w:rsidR="00596960">
              <w:rPr>
                <w:lang w:val="en-GB"/>
              </w:rPr>
              <w:t>1,312</w:t>
            </w:r>
          </w:p>
        </w:tc>
      </w:tr>
      <w:tr w:rsidR="00AC6C13" w14:paraId="61C25578" w14:textId="77777777" w:rsidTr="00EC619E">
        <w:tc>
          <w:tcPr>
            <w:tcW w:w="1502" w:type="dxa"/>
            <w:shd w:val="clear" w:color="auto" w:fill="DAE9F7" w:themeFill="text2" w:themeFillTint="1A"/>
          </w:tcPr>
          <w:p w14:paraId="3B9F00AD" w14:textId="58007A46" w:rsidR="00AC6C13" w:rsidRDefault="00AC6C13" w:rsidP="00EC619E">
            <w:pPr>
              <w:rPr>
                <w:lang w:val="en-GB"/>
              </w:rPr>
            </w:pPr>
            <w:r>
              <w:rPr>
                <w:lang w:val="en-GB"/>
              </w:rPr>
              <w:t xml:space="preserve">One </w:t>
            </w:r>
            <w:r w:rsidR="00596960">
              <w:rPr>
                <w:lang w:val="en-GB"/>
              </w:rPr>
              <w:t>+</w:t>
            </w:r>
            <w:r>
              <w:rPr>
                <w:lang w:val="en-GB"/>
              </w:rPr>
              <w:t xml:space="preserve"> Plan</w:t>
            </w:r>
          </w:p>
        </w:tc>
        <w:tc>
          <w:tcPr>
            <w:tcW w:w="1502" w:type="dxa"/>
            <w:shd w:val="clear" w:color="auto" w:fill="DAE9F7" w:themeFill="text2" w:themeFillTint="1A"/>
          </w:tcPr>
          <w:p w14:paraId="5DE9CBC8" w14:textId="2A0BD334" w:rsidR="00AC6C13" w:rsidRDefault="00AC6C13" w:rsidP="00EC619E">
            <w:pPr>
              <w:rPr>
                <w:lang w:val="en-GB"/>
              </w:rPr>
            </w:pPr>
            <w:r>
              <w:rPr>
                <w:lang w:val="en-GB"/>
              </w:rPr>
              <w:t>€1,</w:t>
            </w:r>
            <w:r w:rsidR="00596960">
              <w:rPr>
                <w:lang w:val="en-GB"/>
              </w:rPr>
              <w:t>536</w:t>
            </w:r>
          </w:p>
        </w:tc>
        <w:tc>
          <w:tcPr>
            <w:tcW w:w="1503" w:type="dxa"/>
            <w:shd w:val="clear" w:color="auto" w:fill="F6C5AC" w:themeFill="accent2" w:themeFillTint="66"/>
          </w:tcPr>
          <w:p w14:paraId="6D3B96D0" w14:textId="77777777" w:rsidR="00AC6C13" w:rsidRDefault="00AC6C13" w:rsidP="00EC619E">
            <w:pPr>
              <w:rPr>
                <w:lang w:val="en-GB"/>
              </w:rPr>
            </w:pPr>
            <w:r>
              <w:rPr>
                <w:lang w:val="en-GB"/>
              </w:rPr>
              <w:t>Inspire Plus</w:t>
            </w:r>
          </w:p>
        </w:tc>
        <w:tc>
          <w:tcPr>
            <w:tcW w:w="1503" w:type="dxa"/>
            <w:shd w:val="clear" w:color="auto" w:fill="F6C5AC" w:themeFill="accent2" w:themeFillTint="66"/>
          </w:tcPr>
          <w:p w14:paraId="22159DA1" w14:textId="36B860E0" w:rsidR="00AC6C13" w:rsidRDefault="00AC6C13" w:rsidP="00EC619E">
            <w:pPr>
              <w:rPr>
                <w:lang w:val="en-GB"/>
              </w:rPr>
            </w:pPr>
            <w:r>
              <w:rPr>
                <w:lang w:val="en-GB"/>
              </w:rPr>
              <w:t>€1,</w:t>
            </w:r>
            <w:r w:rsidR="00596960">
              <w:rPr>
                <w:lang w:val="en-GB"/>
              </w:rPr>
              <w:t>633</w:t>
            </w:r>
          </w:p>
        </w:tc>
        <w:tc>
          <w:tcPr>
            <w:tcW w:w="1503" w:type="dxa"/>
            <w:shd w:val="clear" w:color="auto" w:fill="D9F2D0" w:themeFill="accent6" w:themeFillTint="33"/>
          </w:tcPr>
          <w:p w14:paraId="324CEAE7" w14:textId="3FF59EB1" w:rsidR="00AC6C13" w:rsidRDefault="00596960" w:rsidP="00EC619E">
            <w:pPr>
              <w:rPr>
                <w:lang w:val="en-GB"/>
              </w:rPr>
            </w:pPr>
            <w:r>
              <w:rPr>
                <w:lang w:val="en-GB"/>
              </w:rPr>
              <w:t>Health Guide 2</w:t>
            </w:r>
          </w:p>
        </w:tc>
        <w:tc>
          <w:tcPr>
            <w:tcW w:w="1503" w:type="dxa"/>
            <w:shd w:val="clear" w:color="auto" w:fill="D9F2D0" w:themeFill="accent6" w:themeFillTint="33"/>
          </w:tcPr>
          <w:p w14:paraId="4BDC6959" w14:textId="487FE1F4" w:rsidR="00AC6C13" w:rsidRDefault="00AC6C13" w:rsidP="00EC619E">
            <w:pPr>
              <w:rPr>
                <w:lang w:val="en-GB"/>
              </w:rPr>
            </w:pPr>
            <w:r>
              <w:rPr>
                <w:lang w:val="en-GB"/>
              </w:rPr>
              <w:t>€1,</w:t>
            </w:r>
            <w:r w:rsidR="00596960">
              <w:rPr>
                <w:lang w:val="en-GB"/>
              </w:rPr>
              <w:t>601</w:t>
            </w:r>
          </w:p>
        </w:tc>
      </w:tr>
      <w:tr w:rsidR="00AC6C13" w14:paraId="2C094914" w14:textId="77777777" w:rsidTr="00EC619E">
        <w:tc>
          <w:tcPr>
            <w:tcW w:w="1502" w:type="dxa"/>
            <w:shd w:val="clear" w:color="auto" w:fill="DAE9F7" w:themeFill="text2" w:themeFillTint="1A"/>
          </w:tcPr>
          <w:p w14:paraId="7755CA23" w14:textId="77777777" w:rsidR="00AC6C13" w:rsidRDefault="00AC6C13" w:rsidP="00EC619E">
            <w:pPr>
              <w:rPr>
                <w:lang w:val="en-GB"/>
              </w:rPr>
            </w:pPr>
            <w:r>
              <w:rPr>
                <w:lang w:val="en-GB"/>
              </w:rPr>
              <w:lastRenderedPageBreak/>
              <w:t>PMI 35 13</w:t>
            </w:r>
          </w:p>
        </w:tc>
        <w:tc>
          <w:tcPr>
            <w:tcW w:w="1502" w:type="dxa"/>
            <w:shd w:val="clear" w:color="auto" w:fill="DAE9F7" w:themeFill="text2" w:themeFillTint="1A"/>
          </w:tcPr>
          <w:p w14:paraId="31388FFC" w14:textId="51D6B950" w:rsidR="00AC6C13" w:rsidRDefault="00AC6C13" w:rsidP="00EC619E">
            <w:pPr>
              <w:rPr>
                <w:lang w:val="en-GB"/>
              </w:rPr>
            </w:pPr>
            <w:r>
              <w:rPr>
                <w:lang w:val="en-GB"/>
              </w:rPr>
              <w:t>€1,6</w:t>
            </w:r>
            <w:r w:rsidR="00596960">
              <w:rPr>
                <w:lang w:val="en-GB"/>
              </w:rPr>
              <w:t>90</w:t>
            </w:r>
          </w:p>
        </w:tc>
        <w:tc>
          <w:tcPr>
            <w:tcW w:w="1503" w:type="dxa"/>
            <w:shd w:val="clear" w:color="auto" w:fill="F6C5AC" w:themeFill="accent2" w:themeFillTint="66"/>
          </w:tcPr>
          <w:p w14:paraId="61F88658" w14:textId="77777777" w:rsidR="00AC6C13" w:rsidRDefault="00AC6C13" w:rsidP="00EC619E">
            <w:pPr>
              <w:rPr>
                <w:lang w:val="en-GB"/>
              </w:rPr>
            </w:pPr>
            <w:r>
              <w:rPr>
                <w:lang w:val="en-GB"/>
              </w:rPr>
              <w:t>Simply Connect</w:t>
            </w:r>
          </w:p>
        </w:tc>
        <w:tc>
          <w:tcPr>
            <w:tcW w:w="1503" w:type="dxa"/>
            <w:shd w:val="clear" w:color="auto" w:fill="F6C5AC" w:themeFill="accent2" w:themeFillTint="66"/>
          </w:tcPr>
          <w:p w14:paraId="1646C8F8" w14:textId="1C507D9F" w:rsidR="00AC6C13" w:rsidRDefault="00AC6C13" w:rsidP="00EC619E">
            <w:pPr>
              <w:rPr>
                <w:lang w:val="en-GB"/>
              </w:rPr>
            </w:pPr>
            <w:r>
              <w:rPr>
                <w:lang w:val="en-GB"/>
              </w:rPr>
              <w:t>€1</w:t>
            </w:r>
            <w:r w:rsidR="00596960">
              <w:rPr>
                <w:lang w:val="en-GB"/>
              </w:rPr>
              <w:t>,992</w:t>
            </w:r>
          </w:p>
        </w:tc>
        <w:tc>
          <w:tcPr>
            <w:tcW w:w="1503" w:type="dxa"/>
            <w:shd w:val="clear" w:color="auto" w:fill="D9F2D0" w:themeFill="accent6" w:themeFillTint="33"/>
          </w:tcPr>
          <w:p w14:paraId="34989442" w14:textId="77777777" w:rsidR="00AC6C13" w:rsidRDefault="00AC6C13" w:rsidP="00EC619E">
            <w:pPr>
              <w:rPr>
                <w:lang w:val="en-GB"/>
              </w:rPr>
            </w:pPr>
            <w:r>
              <w:rPr>
                <w:lang w:val="en-GB"/>
              </w:rPr>
              <w:t>Horizon 2</w:t>
            </w:r>
          </w:p>
        </w:tc>
        <w:tc>
          <w:tcPr>
            <w:tcW w:w="1503" w:type="dxa"/>
            <w:shd w:val="clear" w:color="auto" w:fill="D9F2D0" w:themeFill="accent6" w:themeFillTint="33"/>
          </w:tcPr>
          <w:p w14:paraId="5C7C6A5D" w14:textId="1C71FE89" w:rsidR="00AC6C13" w:rsidRDefault="00AC6C13" w:rsidP="00EC619E">
            <w:pPr>
              <w:rPr>
                <w:lang w:val="en-GB"/>
              </w:rPr>
            </w:pPr>
            <w:r>
              <w:rPr>
                <w:lang w:val="en-GB"/>
              </w:rPr>
              <w:t>€1,</w:t>
            </w:r>
            <w:r w:rsidR="00596960">
              <w:rPr>
                <w:lang w:val="en-GB"/>
              </w:rPr>
              <w:t>700</w:t>
            </w:r>
          </w:p>
        </w:tc>
      </w:tr>
      <w:tr w:rsidR="00AC6C13" w14:paraId="5395A183" w14:textId="77777777" w:rsidTr="00EC619E">
        <w:tc>
          <w:tcPr>
            <w:tcW w:w="1502" w:type="dxa"/>
            <w:shd w:val="clear" w:color="auto" w:fill="DAE9F7" w:themeFill="text2" w:themeFillTint="1A"/>
          </w:tcPr>
          <w:p w14:paraId="7B454F31" w14:textId="77777777" w:rsidR="00AC6C13" w:rsidRDefault="00AC6C13" w:rsidP="00EC619E">
            <w:pPr>
              <w:rPr>
                <w:lang w:val="en-GB"/>
              </w:rPr>
            </w:pPr>
            <w:r>
              <w:rPr>
                <w:lang w:val="en-GB"/>
              </w:rPr>
              <w:t>Public Plus Care Day to Day</w:t>
            </w:r>
          </w:p>
        </w:tc>
        <w:tc>
          <w:tcPr>
            <w:tcW w:w="1502" w:type="dxa"/>
            <w:shd w:val="clear" w:color="auto" w:fill="DAE9F7" w:themeFill="text2" w:themeFillTint="1A"/>
          </w:tcPr>
          <w:p w14:paraId="2CFBFD38" w14:textId="49DAF156" w:rsidR="00AC6C13" w:rsidRDefault="00AC6C13" w:rsidP="00EC619E">
            <w:pPr>
              <w:rPr>
                <w:lang w:val="en-GB"/>
              </w:rPr>
            </w:pPr>
            <w:r>
              <w:rPr>
                <w:lang w:val="en-GB"/>
              </w:rPr>
              <w:t>€5</w:t>
            </w:r>
            <w:r w:rsidR="00596960">
              <w:rPr>
                <w:lang w:val="en-GB"/>
              </w:rPr>
              <w:t>78</w:t>
            </w:r>
          </w:p>
        </w:tc>
        <w:tc>
          <w:tcPr>
            <w:tcW w:w="1503" w:type="dxa"/>
            <w:shd w:val="clear" w:color="auto" w:fill="F6C5AC" w:themeFill="accent2" w:themeFillTint="66"/>
          </w:tcPr>
          <w:p w14:paraId="5A2E0EE8" w14:textId="77777777" w:rsidR="00AC6C13" w:rsidRDefault="00AC6C13" w:rsidP="00EC619E">
            <w:pPr>
              <w:rPr>
                <w:lang w:val="en-GB"/>
              </w:rPr>
            </w:pPr>
            <w:r>
              <w:rPr>
                <w:lang w:val="en-GB"/>
              </w:rPr>
              <w:t>Simply Connect Plus</w:t>
            </w:r>
          </w:p>
        </w:tc>
        <w:tc>
          <w:tcPr>
            <w:tcW w:w="1503" w:type="dxa"/>
            <w:shd w:val="clear" w:color="auto" w:fill="F6C5AC" w:themeFill="accent2" w:themeFillTint="66"/>
          </w:tcPr>
          <w:p w14:paraId="33FEB1A6" w14:textId="0D034B3A" w:rsidR="00AC6C13" w:rsidRDefault="00AC6C13" w:rsidP="00EC619E">
            <w:pPr>
              <w:rPr>
                <w:lang w:val="en-GB"/>
              </w:rPr>
            </w:pPr>
            <w:r>
              <w:rPr>
                <w:lang w:val="en-GB"/>
              </w:rPr>
              <w:t>€</w:t>
            </w:r>
            <w:r w:rsidR="00596960">
              <w:rPr>
                <w:lang w:val="en-GB"/>
              </w:rPr>
              <w:t>2,144</w:t>
            </w:r>
          </w:p>
        </w:tc>
        <w:tc>
          <w:tcPr>
            <w:tcW w:w="1503" w:type="dxa"/>
            <w:shd w:val="clear" w:color="auto" w:fill="D9F2D0" w:themeFill="accent6" w:themeFillTint="33"/>
          </w:tcPr>
          <w:p w14:paraId="4CF1FF33" w14:textId="77777777" w:rsidR="00AC6C13" w:rsidRDefault="00AC6C13" w:rsidP="00EC619E">
            <w:pPr>
              <w:rPr>
                <w:lang w:val="en-GB"/>
              </w:rPr>
            </w:pPr>
            <w:r>
              <w:rPr>
                <w:lang w:val="en-GB"/>
              </w:rPr>
              <w:t>Nurture Plan ILH</w:t>
            </w:r>
          </w:p>
        </w:tc>
        <w:tc>
          <w:tcPr>
            <w:tcW w:w="1503" w:type="dxa"/>
            <w:shd w:val="clear" w:color="auto" w:fill="D9F2D0" w:themeFill="accent6" w:themeFillTint="33"/>
          </w:tcPr>
          <w:p w14:paraId="7AD835D2" w14:textId="50E52F53" w:rsidR="00AC6C13" w:rsidRDefault="00AC6C13" w:rsidP="00EC619E">
            <w:pPr>
              <w:rPr>
                <w:lang w:val="en-GB"/>
              </w:rPr>
            </w:pPr>
            <w:r>
              <w:rPr>
                <w:lang w:val="en-GB"/>
              </w:rPr>
              <w:t>€1,</w:t>
            </w:r>
            <w:r w:rsidR="00596960">
              <w:rPr>
                <w:lang w:val="en-GB"/>
              </w:rPr>
              <w:t>471</w:t>
            </w:r>
          </w:p>
        </w:tc>
      </w:tr>
      <w:bookmarkEnd w:id="0"/>
    </w:tbl>
    <w:p w14:paraId="7361DF71" w14:textId="77777777" w:rsidR="00AC6C13" w:rsidRDefault="00AC6C13" w:rsidP="002C1421">
      <w:pPr>
        <w:rPr>
          <w:lang w:val="en-GB"/>
        </w:rPr>
      </w:pPr>
    </w:p>
    <w:p w14:paraId="20394161" w14:textId="77777777" w:rsidR="00AC6C13" w:rsidRDefault="00AC6C13" w:rsidP="002C1421">
      <w:pPr>
        <w:rPr>
          <w:lang w:val="en-GB"/>
        </w:rPr>
      </w:pPr>
    </w:p>
    <w:p w14:paraId="3A114C08" w14:textId="77777777" w:rsidR="002C1421" w:rsidRPr="00991A32" w:rsidRDefault="002C1421" w:rsidP="002C1421">
      <w:pPr>
        <w:rPr>
          <w:b/>
          <w:bCs/>
          <w:u w:val="single"/>
        </w:rPr>
      </w:pPr>
      <w:r w:rsidRPr="00991A32">
        <w:rPr>
          <w:b/>
          <w:bCs/>
          <w:u w:val="single"/>
        </w:rPr>
        <w:t xml:space="preserve">About the Health Insurance Authority (HIA) </w:t>
      </w:r>
    </w:p>
    <w:p w14:paraId="449EAA3E" w14:textId="77777777" w:rsidR="002C1421" w:rsidRPr="00D10D0E" w:rsidRDefault="002C1421" w:rsidP="002C1421">
      <w:pPr>
        <w:rPr>
          <w:lang w:val="en-US"/>
        </w:rPr>
      </w:pPr>
      <w:r>
        <w:t xml:space="preserve">The role of the HIA is to ensure consumers are aware of their rights and insurers know their responsibilities in relation to health insurance in Ireland. </w:t>
      </w:r>
      <w:r>
        <w:rPr>
          <w:lang w:val="en-US"/>
        </w:rPr>
        <w:t>The HIA enables a functioning health insurance market for the benefit of consumers, providers, and policy makers that underpins an accessible health service.</w:t>
      </w:r>
    </w:p>
    <w:p w14:paraId="15F5F67A" w14:textId="77777777" w:rsidR="002C1421" w:rsidRDefault="002C1421" w:rsidP="002C1421">
      <w:r>
        <w:t xml:space="preserve">The HIA is responsible for effectively monitoring the compliance of registered undertakings with the Health Insurance Acts and accompanying regulations and taking measures to secure such compliance. </w:t>
      </w:r>
    </w:p>
    <w:p w14:paraId="17FD53A8" w14:textId="77777777" w:rsidR="002C1421" w:rsidRDefault="002C1421" w:rsidP="002C1421">
      <w:r>
        <w:t xml:space="preserve">The Health Insurance Act 1994, as amended, provides the legislative basis for the Open Enrolment, Lifetime Cover and Community Rating in the Irish health insurance market. </w:t>
      </w:r>
    </w:p>
    <w:p w14:paraId="0AB7B8AF" w14:textId="77777777" w:rsidR="0030198D" w:rsidRDefault="0030198D" w:rsidP="0030198D">
      <w:pPr>
        <w:rPr>
          <w:lang w:val="en-GB"/>
        </w:rPr>
      </w:pPr>
    </w:p>
    <w:p w14:paraId="7F417E6A" w14:textId="77777777" w:rsidR="0030198D" w:rsidRDefault="0030198D" w:rsidP="0030198D">
      <w:pPr>
        <w:rPr>
          <w:lang w:val="en-GB"/>
        </w:rPr>
      </w:pPr>
    </w:p>
    <w:p w14:paraId="30A47379" w14:textId="28BB64E9" w:rsidR="0030198D" w:rsidRPr="0030198D" w:rsidRDefault="0030198D" w:rsidP="0030198D">
      <w:pPr>
        <w:rPr>
          <w:lang w:val="en-GB"/>
        </w:rPr>
      </w:pPr>
    </w:p>
    <w:p w14:paraId="663CC1A1" w14:textId="77777777" w:rsidR="0030198D" w:rsidRDefault="0030198D">
      <w:pPr>
        <w:rPr>
          <w:b/>
          <w:bCs/>
          <w:lang w:val="en-GB"/>
        </w:rPr>
      </w:pPr>
    </w:p>
    <w:p w14:paraId="65098783" w14:textId="77777777" w:rsidR="0030198D" w:rsidRPr="0030198D" w:rsidRDefault="0030198D">
      <w:pPr>
        <w:rPr>
          <w:lang w:val="en-GB"/>
        </w:rPr>
      </w:pPr>
    </w:p>
    <w:sectPr w:rsidR="0030198D" w:rsidRPr="003019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Emoji">
    <w:panose1 w:val="020B0502040204020203"/>
    <w:charset w:val="00"/>
    <w:family w:val="swiss"/>
    <w:pitch w:val="variable"/>
    <w:sig w:usb0="00000003" w:usb1="02000000" w:usb2="08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D6EEF"/>
    <w:multiLevelType w:val="hybridMultilevel"/>
    <w:tmpl w:val="28F21356"/>
    <w:lvl w:ilvl="0" w:tplc="9C7CF1BA">
      <w:start w:val="1"/>
      <w:numFmt w:val="decimal"/>
      <w:lvlText w:val="%1."/>
      <w:lvlJc w:val="left"/>
      <w:pPr>
        <w:ind w:left="720" w:hanging="360"/>
      </w:pPr>
      <w:rPr>
        <w:rFonts w:ascii="Segoe UI Emoji" w:hAnsi="Segoe UI Emoji" w:cs="Segoe UI Emoj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AA351C1"/>
    <w:multiLevelType w:val="hybridMultilevel"/>
    <w:tmpl w:val="0DE0BF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4F912A5F"/>
    <w:multiLevelType w:val="hybridMultilevel"/>
    <w:tmpl w:val="8548BC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38399874">
    <w:abstractNumId w:val="2"/>
  </w:num>
  <w:num w:numId="2" w16cid:durableId="792670906">
    <w:abstractNumId w:val="0"/>
  </w:num>
  <w:num w:numId="3" w16cid:durableId="1825975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FA3"/>
    <w:rsid w:val="001A1ADA"/>
    <w:rsid w:val="001F179A"/>
    <w:rsid w:val="0020104F"/>
    <w:rsid w:val="00235F97"/>
    <w:rsid w:val="00267D2E"/>
    <w:rsid w:val="002C1421"/>
    <w:rsid w:val="0030198D"/>
    <w:rsid w:val="004513F9"/>
    <w:rsid w:val="00596960"/>
    <w:rsid w:val="00682D01"/>
    <w:rsid w:val="0071690C"/>
    <w:rsid w:val="007177F0"/>
    <w:rsid w:val="008D229F"/>
    <w:rsid w:val="008F4142"/>
    <w:rsid w:val="009C5A16"/>
    <w:rsid w:val="00A02627"/>
    <w:rsid w:val="00AC6C13"/>
    <w:rsid w:val="00AF2965"/>
    <w:rsid w:val="00B04B48"/>
    <w:rsid w:val="00BE7908"/>
    <w:rsid w:val="00BF3DD2"/>
    <w:rsid w:val="00C920D4"/>
    <w:rsid w:val="00D27CB4"/>
    <w:rsid w:val="00DD79DD"/>
    <w:rsid w:val="00EB418B"/>
    <w:rsid w:val="00EF38B6"/>
    <w:rsid w:val="00F16FA3"/>
    <w:rsid w:val="00F64D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B790"/>
  <w15:chartTrackingRefBased/>
  <w15:docId w15:val="{12E1F654-30F2-419E-AFB6-15D92DEF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F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6F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6F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F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F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F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F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F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F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F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6F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6F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F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F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F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F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F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FA3"/>
    <w:rPr>
      <w:rFonts w:eastAsiaTheme="majorEastAsia" w:cstheme="majorBidi"/>
      <w:color w:val="272727" w:themeColor="text1" w:themeTint="D8"/>
    </w:rPr>
  </w:style>
  <w:style w:type="paragraph" w:styleId="Title">
    <w:name w:val="Title"/>
    <w:basedOn w:val="Normal"/>
    <w:next w:val="Normal"/>
    <w:link w:val="TitleChar"/>
    <w:uiPriority w:val="10"/>
    <w:qFormat/>
    <w:rsid w:val="00F16F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F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F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F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FA3"/>
    <w:pPr>
      <w:spacing w:before="160"/>
      <w:jc w:val="center"/>
    </w:pPr>
    <w:rPr>
      <w:i/>
      <w:iCs/>
      <w:color w:val="404040" w:themeColor="text1" w:themeTint="BF"/>
    </w:rPr>
  </w:style>
  <w:style w:type="character" w:customStyle="1" w:styleId="QuoteChar">
    <w:name w:val="Quote Char"/>
    <w:basedOn w:val="DefaultParagraphFont"/>
    <w:link w:val="Quote"/>
    <w:uiPriority w:val="29"/>
    <w:rsid w:val="00F16FA3"/>
    <w:rPr>
      <w:i/>
      <w:iCs/>
      <w:color w:val="404040" w:themeColor="text1" w:themeTint="BF"/>
    </w:rPr>
  </w:style>
  <w:style w:type="paragraph" w:styleId="ListParagraph">
    <w:name w:val="List Paragraph"/>
    <w:basedOn w:val="Normal"/>
    <w:uiPriority w:val="34"/>
    <w:qFormat/>
    <w:rsid w:val="00F16FA3"/>
    <w:pPr>
      <w:ind w:left="720"/>
      <w:contextualSpacing/>
    </w:pPr>
  </w:style>
  <w:style w:type="character" w:styleId="IntenseEmphasis">
    <w:name w:val="Intense Emphasis"/>
    <w:basedOn w:val="DefaultParagraphFont"/>
    <w:uiPriority w:val="21"/>
    <w:qFormat/>
    <w:rsid w:val="00F16FA3"/>
    <w:rPr>
      <w:i/>
      <w:iCs/>
      <w:color w:val="0F4761" w:themeColor="accent1" w:themeShade="BF"/>
    </w:rPr>
  </w:style>
  <w:style w:type="paragraph" w:styleId="IntenseQuote">
    <w:name w:val="Intense Quote"/>
    <w:basedOn w:val="Normal"/>
    <w:next w:val="Normal"/>
    <w:link w:val="IntenseQuoteChar"/>
    <w:uiPriority w:val="30"/>
    <w:qFormat/>
    <w:rsid w:val="00F16F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FA3"/>
    <w:rPr>
      <w:i/>
      <w:iCs/>
      <w:color w:val="0F4761" w:themeColor="accent1" w:themeShade="BF"/>
    </w:rPr>
  </w:style>
  <w:style w:type="character" w:styleId="IntenseReference">
    <w:name w:val="Intense Reference"/>
    <w:basedOn w:val="DefaultParagraphFont"/>
    <w:uiPriority w:val="32"/>
    <w:qFormat/>
    <w:rsid w:val="00F16FA3"/>
    <w:rPr>
      <w:b/>
      <w:bCs/>
      <w:smallCaps/>
      <w:color w:val="0F4761" w:themeColor="accent1" w:themeShade="BF"/>
      <w:spacing w:val="5"/>
    </w:rPr>
  </w:style>
  <w:style w:type="character" w:styleId="Hyperlink">
    <w:name w:val="Hyperlink"/>
    <w:basedOn w:val="DefaultParagraphFont"/>
    <w:uiPriority w:val="99"/>
    <w:unhideWhenUsed/>
    <w:rsid w:val="0030198D"/>
    <w:rPr>
      <w:color w:val="0563C1"/>
      <w:u w:val="single"/>
    </w:rPr>
  </w:style>
  <w:style w:type="character" w:styleId="UnresolvedMention">
    <w:name w:val="Unresolved Mention"/>
    <w:basedOn w:val="DefaultParagraphFont"/>
    <w:uiPriority w:val="99"/>
    <w:semiHidden/>
    <w:unhideWhenUsed/>
    <w:rsid w:val="001F179A"/>
    <w:rPr>
      <w:color w:val="605E5C"/>
      <w:shd w:val="clear" w:color="auto" w:fill="E1DFDD"/>
    </w:rPr>
  </w:style>
  <w:style w:type="character" w:styleId="CommentReference">
    <w:name w:val="annotation reference"/>
    <w:basedOn w:val="DefaultParagraphFont"/>
    <w:uiPriority w:val="99"/>
    <w:semiHidden/>
    <w:unhideWhenUsed/>
    <w:rsid w:val="00AC6C13"/>
    <w:rPr>
      <w:sz w:val="16"/>
      <w:szCs w:val="16"/>
    </w:rPr>
  </w:style>
  <w:style w:type="paragraph" w:styleId="CommentText">
    <w:name w:val="annotation text"/>
    <w:basedOn w:val="Normal"/>
    <w:link w:val="CommentTextChar"/>
    <w:uiPriority w:val="99"/>
    <w:unhideWhenUsed/>
    <w:rsid w:val="00AC6C13"/>
    <w:pPr>
      <w:spacing w:line="240" w:lineRule="auto"/>
    </w:pPr>
    <w:rPr>
      <w:sz w:val="20"/>
      <w:szCs w:val="20"/>
    </w:rPr>
  </w:style>
  <w:style w:type="character" w:customStyle="1" w:styleId="CommentTextChar">
    <w:name w:val="Comment Text Char"/>
    <w:basedOn w:val="DefaultParagraphFont"/>
    <w:link w:val="CommentText"/>
    <w:uiPriority w:val="99"/>
    <w:rsid w:val="00AC6C13"/>
    <w:rPr>
      <w:sz w:val="20"/>
      <w:szCs w:val="20"/>
    </w:rPr>
  </w:style>
  <w:style w:type="paragraph" w:styleId="CommentSubject">
    <w:name w:val="annotation subject"/>
    <w:basedOn w:val="CommentText"/>
    <w:next w:val="CommentText"/>
    <w:link w:val="CommentSubjectChar"/>
    <w:uiPriority w:val="99"/>
    <w:semiHidden/>
    <w:unhideWhenUsed/>
    <w:rsid w:val="00AC6C13"/>
    <w:rPr>
      <w:b/>
      <w:bCs/>
    </w:rPr>
  </w:style>
  <w:style w:type="character" w:customStyle="1" w:styleId="CommentSubjectChar">
    <w:name w:val="Comment Subject Char"/>
    <w:basedOn w:val="CommentTextChar"/>
    <w:link w:val="CommentSubject"/>
    <w:uiPriority w:val="99"/>
    <w:semiHidden/>
    <w:rsid w:val="00AC6C13"/>
    <w:rPr>
      <w:b/>
      <w:bCs/>
      <w:sz w:val="20"/>
      <w:szCs w:val="20"/>
    </w:rPr>
  </w:style>
  <w:style w:type="table" w:styleId="TableGrid">
    <w:name w:val="Table Grid"/>
    <w:basedOn w:val="TableNormal"/>
    <w:uiPriority w:val="39"/>
    <w:rsid w:val="00AC6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3D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45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ia.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hia.i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ia.ie/sites/default/files/2024-01/hia-consumer-survey-2023-final_0.pdf" TargetMode="External"/><Relationship Id="rId11" Type="http://schemas.openxmlformats.org/officeDocument/2006/relationships/hyperlink" Target="https://www.hia.ie/publications/market-reports-and-bulletins" TargetMode="External"/><Relationship Id="rId5" Type="http://schemas.openxmlformats.org/officeDocument/2006/relationships/webSettings" Target="webSettings.xml"/><Relationship Id="rId10" Type="http://schemas.openxmlformats.org/officeDocument/2006/relationships/hyperlink" Target="mailto:egriffinkelly@carrcommunications.ie" TargetMode="External"/><Relationship Id="rId4" Type="http://schemas.openxmlformats.org/officeDocument/2006/relationships/settings" Target="settings.xml"/><Relationship Id="rId9" Type="http://schemas.openxmlformats.org/officeDocument/2006/relationships/hyperlink" Target="mailto:marie@carrcommunication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3049E-DD22-4BA4-9A9A-602EC2051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Reidy</dc:creator>
  <cp:keywords/>
  <dc:description/>
  <cp:lastModifiedBy>Marie Lynch</cp:lastModifiedBy>
  <cp:revision>2</cp:revision>
  <dcterms:created xsi:type="dcterms:W3CDTF">2024-11-18T15:53:00Z</dcterms:created>
  <dcterms:modified xsi:type="dcterms:W3CDTF">2024-11-18T15:53:00Z</dcterms:modified>
</cp:coreProperties>
</file>